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806B38" w14:textId="77777777" w:rsidR="00605946" w:rsidRPr="00E2322A" w:rsidRDefault="00605946">
      <w:pPr>
        <w:spacing w:line="200" w:lineRule="exact"/>
        <w:rPr>
          <w:rFonts w:ascii="Lato" w:eastAsia="Times New Roman" w:hAnsi="Lato"/>
          <w:sz w:val="24"/>
        </w:rPr>
      </w:pPr>
    </w:p>
    <w:p w14:paraId="249E19E3" w14:textId="77777777" w:rsidR="00605946" w:rsidRPr="00E2322A" w:rsidRDefault="00605946">
      <w:pPr>
        <w:spacing w:line="200" w:lineRule="exact"/>
        <w:rPr>
          <w:rFonts w:ascii="Lato" w:eastAsia="Times New Roman" w:hAnsi="Lato"/>
          <w:sz w:val="24"/>
        </w:rPr>
      </w:pPr>
    </w:p>
    <w:p w14:paraId="6053EB6F" w14:textId="77777777" w:rsidR="00605946" w:rsidRPr="00E2322A" w:rsidRDefault="00605946">
      <w:pPr>
        <w:spacing w:line="345" w:lineRule="exact"/>
        <w:rPr>
          <w:rFonts w:ascii="Lato" w:eastAsia="Times New Roman" w:hAnsi="Lato"/>
          <w:sz w:val="24"/>
        </w:rPr>
      </w:pPr>
    </w:p>
    <w:p w14:paraId="0E7BF697" w14:textId="77777777" w:rsidR="00605946" w:rsidRPr="00E2322A" w:rsidRDefault="00605946">
      <w:pPr>
        <w:spacing w:line="0" w:lineRule="atLeast"/>
        <w:jc w:val="center"/>
        <w:rPr>
          <w:rFonts w:ascii="Lato" w:eastAsia="Times New Roman" w:hAnsi="Lato"/>
          <w:b/>
          <w:sz w:val="32"/>
          <w:szCs w:val="24"/>
        </w:rPr>
      </w:pPr>
      <w:r w:rsidRPr="00E2322A">
        <w:rPr>
          <w:rFonts w:ascii="Lato" w:eastAsia="Times New Roman" w:hAnsi="Lato"/>
          <w:b/>
          <w:sz w:val="32"/>
          <w:szCs w:val="24"/>
        </w:rPr>
        <w:t>Sample Literature Review</w:t>
      </w:r>
    </w:p>
    <w:p w14:paraId="44AFBC99" w14:textId="77777777" w:rsidR="00605946" w:rsidRPr="00E2322A" w:rsidRDefault="00605946">
      <w:pPr>
        <w:spacing w:line="276" w:lineRule="exact"/>
        <w:rPr>
          <w:rFonts w:ascii="Lato" w:eastAsia="Times New Roman" w:hAnsi="Lato"/>
          <w:sz w:val="32"/>
          <w:szCs w:val="24"/>
        </w:rPr>
      </w:pPr>
    </w:p>
    <w:p w14:paraId="24E306D6" w14:textId="77777777" w:rsidR="00605946" w:rsidRPr="00E2322A" w:rsidRDefault="00605946">
      <w:pPr>
        <w:spacing w:line="0" w:lineRule="atLeast"/>
        <w:jc w:val="center"/>
        <w:rPr>
          <w:rFonts w:ascii="Lato" w:eastAsia="Times New Roman" w:hAnsi="Lato"/>
          <w:b/>
          <w:sz w:val="32"/>
          <w:szCs w:val="24"/>
        </w:rPr>
      </w:pPr>
      <w:r w:rsidRPr="00E2322A">
        <w:rPr>
          <w:rFonts w:ascii="Lato" w:eastAsia="Times New Roman" w:hAnsi="Lato"/>
          <w:b/>
          <w:sz w:val="32"/>
          <w:szCs w:val="24"/>
        </w:rPr>
        <w:t>Contributed by Susan McKenna and Marcia Curtis</w:t>
      </w:r>
    </w:p>
    <w:p w14:paraId="3489FDA2" w14:textId="77777777" w:rsidR="00605946" w:rsidRPr="00E2322A" w:rsidRDefault="00605946">
      <w:pPr>
        <w:spacing w:line="280" w:lineRule="exact"/>
        <w:rPr>
          <w:rFonts w:ascii="Lato" w:eastAsia="Times New Roman" w:hAnsi="Lato"/>
          <w:sz w:val="32"/>
          <w:szCs w:val="24"/>
        </w:rPr>
      </w:pPr>
    </w:p>
    <w:p w14:paraId="2CD40B0A" w14:textId="77777777" w:rsidR="00E2322A" w:rsidRPr="00E2322A" w:rsidRDefault="00E2322A">
      <w:pPr>
        <w:spacing w:line="280" w:lineRule="exact"/>
        <w:rPr>
          <w:rFonts w:ascii="Lato" w:eastAsia="Times New Roman" w:hAnsi="Lato"/>
          <w:sz w:val="24"/>
        </w:rPr>
      </w:pPr>
    </w:p>
    <w:p w14:paraId="5DB85AA5" w14:textId="77777777" w:rsidR="00E2322A" w:rsidRDefault="00605946" w:rsidP="00D070E9">
      <w:pPr>
        <w:spacing w:line="484" w:lineRule="auto"/>
        <w:ind w:firstLine="720"/>
        <w:jc w:val="both"/>
        <w:rPr>
          <w:rFonts w:ascii="Lato" w:eastAsia="Times New Roman" w:hAnsi="Lato"/>
          <w:sz w:val="24"/>
        </w:rPr>
      </w:pPr>
      <w:r w:rsidRPr="00E2322A">
        <w:rPr>
          <w:rFonts w:ascii="Lato" w:eastAsia="Times New Roman" w:hAnsi="Lato"/>
          <w:sz w:val="24"/>
        </w:rPr>
        <w:t xml:space="preserve">This is the sort of literature review that might be incorporated into an analytical essay. In this case, it is a sample literature review written for an essay on Lee Silver’s </w:t>
      </w:r>
      <w:r w:rsidRPr="00E2322A">
        <w:rPr>
          <w:rFonts w:ascii="Lato" w:eastAsia="Times New Roman" w:hAnsi="Lato"/>
          <w:i/>
          <w:sz w:val="24"/>
        </w:rPr>
        <w:t>Remaking Eden: How</w:t>
      </w:r>
      <w:r w:rsidRPr="00E2322A">
        <w:rPr>
          <w:rFonts w:ascii="Lato" w:eastAsia="Times New Roman" w:hAnsi="Lato"/>
          <w:sz w:val="24"/>
        </w:rPr>
        <w:t xml:space="preserve"> </w:t>
      </w:r>
      <w:r w:rsidRPr="00E2322A">
        <w:rPr>
          <w:rFonts w:ascii="Lato" w:eastAsia="Times New Roman" w:hAnsi="Lato"/>
          <w:i/>
          <w:sz w:val="24"/>
        </w:rPr>
        <w:t>Genetic Engineering and Cloning Will Transform the American Family</w:t>
      </w:r>
      <w:r w:rsidRPr="00E2322A">
        <w:rPr>
          <w:rFonts w:ascii="Lato" w:eastAsia="Times New Roman" w:hAnsi="Lato"/>
          <w:sz w:val="24"/>
        </w:rPr>
        <w:t>. This essay examines</w:t>
      </w:r>
      <w:r w:rsidRPr="00E2322A">
        <w:rPr>
          <w:rFonts w:ascii="Lato" w:eastAsia="Times New Roman" w:hAnsi="Lato"/>
          <w:i/>
          <w:sz w:val="24"/>
        </w:rPr>
        <w:t xml:space="preserve"> </w:t>
      </w:r>
      <w:r w:rsidRPr="00E2322A">
        <w:rPr>
          <w:rFonts w:ascii="Lato" w:eastAsia="Times New Roman" w:hAnsi="Lato"/>
          <w:sz w:val="24"/>
        </w:rPr>
        <w:t xml:space="preserve">Silver’s claims that the advance of genetic engineering is inevitable, due to consumer demand for it as a technology and the unrelenting curiosity of scientists. </w:t>
      </w:r>
    </w:p>
    <w:p w14:paraId="047A47E2" w14:textId="77777777" w:rsidR="00E2322A" w:rsidRDefault="00E2322A">
      <w:pPr>
        <w:spacing w:line="484" w:lineRule="auto"/>
        <w:ind w:firstLine="720"/>
        <w:rPr>
          <w:rFonts w:ascii="Lato" w:eastAsia="Times New Roman" w:hAnsi="Lato"/>
          <w:sz w:val="24"/>
        </w:rPr>
      </w:pPr>
    </w:p>
    <w:p w14:paraId="622457B5" w14:textId="77777777" w:rsidR="00605946" w:rsidRPr="00E2322A" w:rsidRDefault="00605946" w:rsidP="00D070E9">
      <w:pPr>
        <w:spacing w:line="484" w:lineRule="auto"/>
        <w:ind w:firstLine="720"/>
        <w:jc w:val="both"/>
        <w:rPr>
          <w:rFonts w:ascii="Lato" w:eastAsia="Times New Roman" w:hAnsi="Lato"/>
          <w:sz w:val="24"/>
        </w:rPr>
      </w:pPr>
      <w:r w:rsidRPr="00E2322A">
        <w:rPr>
          <w:rFonts w:ascii="Lato" w:eastAsia="Times New Roman" w:hAnsi="Lato"/>
          <w:sz w:val="24"/>
        </w:rPr>
        <w:t>The writer of this essay places consumer demand within the larger context of public opinion and surveys contemporary cloning films, as well as the literature on those films, to determine the degree to which popular attitudes toward reprogenetics support scientific advancement in this field.</w:t>
      </w:r>
    </w:p>
    <w:p w14:paraId="274593D8" w14:textId="77777777" w:rsidR="00605946" w:rsidRPr="00E2322A" w:rsidRDefault="00605946">
      <w:pPr>
        <w:spacing w:line="199" w:lineRule="exact"/>
        <w:rPr>
          <w:rFonts w:ascii="Lato" w:eastAsia="Times New Roman" w:hAnsi="Lato"/>
          <w:sz w:val="24"/>
        </w:rPr>
      </w:pPr>
    </w:p>
    <w:p w14:paraId="33459E2F" w14:textId="77777777" w:rsidR="00605946" w:rsidRDefault="00605946" w:rsidP="00D070E9">
      <w:pPr>
        <w:spacing w:line="487" w:lineRule="auto"/>
        <w:ind w:right="120" w:firstLine="720"/>
        <w:jc w:val="both"/>
        <w:rPr>
          <w:rFonts w:ascii="Lato" w:eastAsia="Times New Roman" w:hAnsi="Lato"/>
          <w:sz w:val="24"/>
        </w:rPr>
      </w:pPr>
      <w:r w:rsidRPr="00E2322A">
        <w:rPr>
          <w:rFonts w:ascii="Lato" w:eastAsia="Times New Roman" w:hAnsi="Lato"/>
          <w:sz w:val="24"/>
        </w:rPr>
        <w:t xml:space="preserve">In the first paragraph, the writer posits and narrows the research question, and relates it to the essay’s overall purpose. Paragraphs 2-4 comprise </w:t>
      </w:r>
      <w:r w:rsidRPr="00E2322A">
        <w:rPr>
          <w:rFonts w:ascii="Lato" w:eastAsia="Times New Roman" w:hAnsi="Lato"/>
          <w:b/>
          <w:sz w:val="24"/>
        </w:rPr>
        <w:t>the review of the literature</w:t>
      </w:r>
      <w:r w:rsidRPr="00E2322A">
        <w:rPr>
          <w:rFonts w:ascii="Lato" w:eastAsia="Times New Roman" w:hAnsi="Lato"/>
          <w:sz w:val="24"/>
        </w:rPr>
        <w:t xml:space="preserve"> in which the writer summarizes, compares, and evaluates the various sources used in the essay’s overall analysis. Following the sample literature review is the Works Cited list of sources as it would follow the complete essay.</w:t>
      </w:r>
    </w:p>
    <w:p w14:paraId="10D24D50" w14:textId="77777777" w:rsidR="00E2322A" w:rsidRPr="00E2322A" w:rsidRDefault="00E2322A" w:rsidP="00E2322A">
      <w:pPr>
        <w:spacing w:line="487" w:lineRule="auto"/>
        <w:ind w:right="120" w:firstLine="720"/>
        <w:rPr>
          <w:rFonts w:ascii="Lato" w:eastAsia="Times New Roman" w:hAnsi="Lato"/>
          <w:sz w:val="24"/>
        </w:rPr>
      </w:pPr>
    </w:p>
    <w:p w14:paraId="6EECC08A" w14:textId="77777777" w:rsidR="00605946" w:rsidRPr="00E2322A" w:rsidRDefault="00605946">
      <w:pPr>
        <w:spacing w:line="20" w:lineRule="exact"/>
        <w:rPr>
          <w:rFonts w:ascii="Lato" w:eastAsia="Times New Roman" w:hAnsi="Lato"/>
          <w:sz w:val="24"/>
        </w:rPr>
      </w:pPr>
    </w:p>
    <w:p w14:paraId="0BA35D1B" w14:textId="77777777" w:rsidR="00605946" w:rsidRPr="00E2322A" w:rsidRDefault="00605946">
      <w:pPr>
        <w:spacing w:line="200" w:lineRule="exact"/>
        <w:rPr>
          <w:rFonts w:ascii="Lato" w:eastAsia="Times New Roman" w:hAnsi="Lato"/>
          <w:sz w:val="24"/>
        </w:rPr>
      </w:pPr>
    </w:p>
    <w:p w14:paraId="153788BD" w14:textId="77777777" w:rsidR="00605946" w:rsidRDefault="00605946">
      <w:pPr>
        <w:spacing w:line="291" w:lineRule="exact"/>
        <w:rPr>
          <w:rFonts w:ascii="Lato" w:eastAsia="Times New Roman" w:hAnsi="Lato"/>
          <w:sz w:val="24"/>
        </w:rPr>
      </w:pPr>
    </w:p>
    <w:p w14:paraId="0E85696B" w14:textId="77777777" w:rsidR="00E2322A" w:rsidRDefault="00E2322A">
      <w:pPr>
        <w:spacing w:line="291" w:lineRule="exact"/>
        <w:rPr>
          <w:rFonts w:ascii="Lato" w:eastAsia="Times New Roman" w:hAnsi="Lato"/>
          <w:sz w:val="24"/>
        </w:rPr>
      </w:pPr>
    </w:p>
    <w:p w14:paraId="2F29EE89" w14:textId="77777777" w:rsidR="00E2322A" w:rsidRDefault="00E2322A">
      <w:pPr>
        <w:spacing w:line="291" w:lineRule="exact"/>
        <w:rPr>
          <w:rFonts w:ascii="Lato" w:eastAsia="Times New Roman" w:hAnsi="Lato"/>
          <w:sz w:val="24"/>
        </w:rPr>
      </w:pPr>
    </w:p>
    <w:p w14:paraId="76B0CE3D" w14:textId="77777777" w:rsidR="00E2322A" w:rsidRDefault="00E2322A">
      <w:pPr>
        <w:spacing w:line="291" w:lineRule="exact"/>
        <w:rPr>
          <w:rFonts w:ascii="Lato" w:eastAsia="Times New Roman" w:hAnsi="Lato"/>
          <w:sz w:val="24"/>
        </w:rPr>
      </w:pPr>
    </w:p>
    <w:p w14:paraId="77E4FD82" w14:textId="77777777" w:rsidR="00E2322A" w:rsidRDefault="00E2322A">
      <w:pPr>
        <w:spacing w:line="291" w:lineRule="exact"/>
        <w:rPr>
          <w:rFonts w:ascii="Lato" w:eastAsia="Times New Roman" w:hAnsi="Lato"/>
          <w:sz w:val="24"/>
        </w:rPr>
      </w:pPr>
    </w:p>
    <w:p w14:paraId="26DE4E1A" w14:textId="77777777" w:rsidR="00E2322A" w:rsidRPr="00E2322A" w:rsidRDefault="00E2322A">
      <w:pPr>
        <w:spacing w:line="291" w:lineRule="exact"/>
        <w:rPr>
          <w:rFonts w:ascii="Lato" w:eastAsia="Times New Roman" w:hAnsi="Lato"/>
          <w:sz w:val="24"/>
        </w:rPr>
      </w:pPr>
    </w:p>
    <w:p w14:paraId="3967083F" w14:textId="77777777" w:rsidR="00605946" w:rsidRPr="00E2322A" w:rsidRDefault="00605946" w:rsidP="00D070E9">
      <w:pPr>
        <w:spacing w:line="509" w:lineRule="auto"/>
        <w:ind w:right="80" w:firstLine="720"/>
        <w:jc w:val="both"/>
        <w:rPr>
          <w:rFonts w:ascii="Lato" w:eastAsia="Times New Roman" w:hAnsi="Lato"/>
          <w:sz w:val="23"/>
        </w:rPr>
      </w:pPr>
      <w:r w:rsidRPr="00E2322A">
        <w:rPr>
          <w:rFonts w:ascii="Lato" w:eastAsia="Times New Roman" w:hAnsi="Lato"/>
          <w:sz w:val="23"/>
        </w:rPr>
        <w:t xml:space="preserve">If scientific advancement depends upon both consumer demand and scientific curiosity, then the attitude consumers have toward genetic engineering and cloning must be weighed and examined. Therefore, the question arises, “How do consumers form their opinions about cloning?” As a Communications major, I am aware that popular culture is one powerful way that ideas about controversial topics are communicated. </w:t>
      </w:r>
      <w:proofErr w:type="gramStart"/>
      <w:r w:rsidRPr="00E2322A">
        <w:rPr>
          <w:rFonts w:ascii="Lato" w:eastAsia="Times New Roman" w:hAnsi="Lato"/>
          <w:sz w:val="23"/>
        </w:rPr>
        <w:t>Therefore</w:t>
      </w:r>
      <w:proofErr w:type="gramEnd"/>
      <w:r w:rsidRPr="00E2322A">
        <w:rPr>
          <w:rFonts w:ascii="Lato" w:eastAsia="Times New Roman" w:hAnsi="Lato"/>
          <w:sz w:val="23"/>
        </w:rPr>
        <w:t xml:space="preserve"> this question becomes more specifically: What can popular movies (like Jurassic Park) tell us about people’s attitudes toward</w:t>
      </w:r>
      <w:bookmarkStart w:id="0" w:name="page2"/>
      <w:bookmarkEnd w:id="0"/>
      <w:r w:rsidR="00E2322A">
        <w:rPr>
          <w:rFonts w:ascii="Lato" w:eastAsia="Times New Roman" w:hAnsi="Lato"/>
          <w:sz w:val="23"/>
        </w:rPr>
        <w:t xml:space="preserve"> </w:t>
      </w:r>
      <w:r w:rsidRPr="00E2322A">
        <w:rPr>
          <w:rFonts w:ascii="Lato" w:eastAsia="Times New Roman" w:hAnsi="Lato"/>
          <w:sz w:val="24"/>
        </w:rPr>
        <w:t>cloning and the forces shaping those attitudes? Once this question is answered, we may be able to judge more accurately Silver’s claim that consumer demand for genetic engineering will inevitably support scientific advancement in the field.</w:t>
      </w:r>
    </w:p>
    <w:p w14:paraId="40B439B2" w14:textId="77777777" w:rsidR="00D070E9" w:rsidRDefault="00605946" w:rsidP="00D070E9">
      <w:pPr>
        <w:spacing w:line="480" w:lineRule="auto"/>
        <w:ind w:right="80" w:firstLine="720"/>
        <w:jc w:val="both"/>
        <w:rPr>
          <w:rFonts w:ascii="Lato" w:eastAsia="Times New Roman" w:hAnsi="Lato"/>
          <w:sz w:val="24"/>
        </w:rPr>
      </w:pPr>
      <w:r w:rsidRPr="00E2322A">
        <w:rPr>
          <w:rFonts w:ascii="Lato" w:eastAsia="Times New Roman" w:hAnsi="Lato"/>
          <w:sz w:val="24"/>
        </w:rPr>
        <w:t xml:space="preserve">Cloning has long been a topic of the popular media, including print fiction and especially film. Recent examples include 1997’s The Lost World: Jurassic Park, 1999’s Austin Powers II: The Spy Who Shagged Me, 2001’s Star Wars: The Phantom Menace, 2002’s Spider-Man, and, most recently, last summer’s The Island. </w:t>
      </w:r>
    </w:p>
    <w:p w14:paraId="5D162F37" w14:textId="77777777" w:rsidR="00D070E9" w:rsidRDefault="00D070E9" w:rsidP="00D070E9">
      <w:pPr>
        <w:spacing w:line="480" w:lineRule="auto"/>
        <w:ind w:right="80" w:firstLine="720"/>
        <w:jc w:val="both"/>
        <w:rPr>
          <w:rFonts w:ascii="Lato" w:eastAsia="Times New Roman" w:hAnsi="Lato"/>
          <w:sz w:val="24"/>
        </w:rPr>
      </w:pPr>
    </w:p>
    <w:p w14:paraId="371E2ABF" w14:textId="77777777" w:rsidR="00D070E9" w:rsidRDefault="00605946" w:rsidP="00D070E9">
      <w:pPr>
        <w:spacing w:line="480" w:lineRule="auto"/>
        <w:ind w:right="80" w:firstLine="720"/>
        <w:jc w:val="both"/>
        <w:rPr>
          <w:rFonts w:ascii="Lato" w:eastAsia="Times New Roman" w:hAnsi="Lato"/>
          <w:sz w:val="24"/>
        </w:rPr>
      </w:pPr>
      <w:r w:rsidRPr="00E2322A">
        <w:rPr>
          <w:rFonts w:ascii="Lato" w:eastAsia="Times New Roman" w:hAnsi="Lato"/>
          <w:sz w:val="24"/>
        </w:rPr>
        <w:t xml:space="preserve">These films—with their stories of dinosaurs gone wild, people as slaves, and clones for profit—have been box-office hits (Battaglia; Briggs and </w:t>
      </w:r>
      <w:proofErr w:type="spellStart"/>
      <w:r w:rsidRPr="00E2322A">
        <w:rPr>
          <w:rFonts w:ascii="Lato" w:eastAsia="Times New Roman" w:hAnsi="Lato"/>
          <w:sz w:val="24"/>
        </w:rPr>
        <w:t>Kelber</w:t>
      </w:r>
      <w:proofErr w:type="spellEnd"/>
      <w:r w:rsidRPr="00E2322A">
        <w:rPr>
          <w:rFonts w:ascii="Lato" w:eastAsia="Times New Roman" w:hAnsi="Lato"/>
          <w:sz w:val="24"/>
        </w:rPr>
        <w:t xml:space="preserve">-Kaye; </w:t>
      </w:r>
      <w:proofErr w:type="spellStart"/>
      <w:r w:rsidRPr="00E2322A">
        <w:rPr>
          <w:rFonts w:ascii="Lato" w:eastAsia="Times New Roman" w:hAnsi="Lato"/>
          <w:sz w:val="24"/>
        </w:rPr>
        <w:t>Lemonick</w:t>
      </w:r>
      <w:proofErr w:type="spellEnd"/>
      <w:r w:rsidRPr="00E2322A">
        <w:rPr>
          <w:rFonts w:ascii="Lato" w:eastAsia="Times New Roman" w:hAnsi="Lato"/>
          <w:sz w:val="24"/>
        </w:rPr>
        <w:t xml:space="preserve">; </w:t>
      </w:r>
      <w:proofErr w:type="spellStart"/>
      <w:r w:rsidRPr="00E2322A">
        <w:rPr>
          <w:rFonts w:ascii="Lato" w:eastAsia="Times New Roman" w:hAnsi="Lato"/>
          <w:sz w:val="24"/>
        </w:rPr>
        <w:t>Vergano</w:t>
      </w:r>
      <w:proofErr w:type="spellEnd"/>
      <w:r w:rsidRPr="00E2322A">
        <w:rPr>
          <w:rFonts w:ascii="Lato" w:eastAsia="Times New Roman" w:hAnsi="Lato"/>
          <w:sz w:val="24"/>
        </w:rPr>
        <w:t xml:space="preserve"> and </w:t>
      </w:r>
      <w:proofErr w:type="spellStart"/>
      <w:r w:rsidRPr="00E2322A">
        <w:rPr>
          <w:rFonts w:ascii="Lato" w:eastAsia="Times New Roman" w:hAnsi="Lato"/>
          <w:sz w:val="24"/>
        </w:rPr>
        <w:t>Wloszczyna</w:t>
      </w:r>
      <w:proofErr w:type="spellEnd"/>
      <w:r w:rsidRPr="00E2322A">
        <w:rPr>
          <w:rFonts w:ascii="Lato" w:eastAsia="Times New Roman" w:hAnsi="Lato"/>
          <w:sz w:val="24"/>
        </w:rPr>
        <w:t xml:space="preserve">). Each one carries a similar message to our society and about our culture. </w:t>
      </w:r>
    </w:p>
    <w:p w14:paraId="1B5AAC18" w14:textId="77777777" w:rsidR="00D070E9" w:rsidRDefault="00D070E9" w:rsidP="00D070E9">
      <w:pPr>
        <w:spacing w:line="480" w:lineRule="auto"/>
        <w:ind w:right="80" w:firstLine="720"/>
        <w:jc w:val="both"/>
        <w:rPr>
          <w:rFonts w:ascii="Lato" w:eastAsia="Times New Roman" w:hAnsi="Lato"/>
          <w:sz w:val="24"/>
        </w:rPr>
      </w:pPr>
    </w:p>
    <w:p w14:paraId="0088CBDF" w14:textId="77777777" w:rsidR="00605946" w:rsidRDefault="00605946" w:rsidP="00D070E9">
      <w:pPr>
        <w:spacing w:line="480" w:lineRule="auto"/>
        <w:ind w:right="80" w:firstLine="720"/>
        <w:jc w:val="both"/>
        <w:rPr>
          <w:rFonts w:ascii="Lato" w:eastAsia="Times New Roman" w:hAnsi="Lato"/>
          <w:sz w:val="24"/>
        </w:rPr>
      </w:pPr>
      <w:r w:rsidRPr="00E2322A">
        <w:rPr>
          <w:rFonts w:ascii="Lato" w:eastAsia="Times New Roman" w:hAnsi="Lato"/>
          <w:sz w:val="24"/>
        </w:rPr>
        <w:lastRenderedPageBreak/>
        <w:t xml:space="preserve">As Dan </w:t>
      </w:r>
      <w:proofErr w:type="spellStart"/>
      <w:r w:rsidRPr="00E2322A">
        <w:rPr>
          <w:rFonts w:ascii="Lato" w:eastAsia="Times New Roman" w:hAnsi="Lato"/>
          <w:sz w:val="24"/>
        </w:rPr>
        <w:t>Vergano</w:t>
      </w:r>
      <w:proofErr w:type="spellEnd"/>
      <w:r w:rsidRPr="00E2322A">
        <w:rPr>
          <w:rFonts w:ascii="Lato" w:eastAsia="Times New Roman" w:hAnsi="Lato"/>
          <w:sz w:val="24"/>
        </w:rPr>
        <w:t xml:space="preserve"> and Susan </w:t>
      </w:r>
      <w:proofErr w:type="spellStart"/>
      <w:r w:rsidRPr="00E2322A">
        <w:rPr>
          <w:rFonts w:ascii="Lato" w:eastAsia="Times New Roman" w:hAnsi="Lato"/>
          <w:sz w:val="24"/>
        </w:rPr>
        <w:t>Wloszczyna</w:t>
      </w:r>
      <w:proofErr w:type="spellEnd"/>
      <w:r w:rsidRPr="00E2322A">
        <w:rPr>
          <w:rFonts w:ascii="Lato" w:eastAsia="Times New Roman" w:hAnsi="Lato"/>
          <w:sz w:val="24"/>
        </w:rPr>
        <w:t xml:space="preserve"> state on USAToday.com, “Movies always have reflected our changing fears and obsession with things scientific.” In turn, films like these all serve to perpetuate such fears and obsessions, warning the public about the out-of-control implications of a science “gone haywire” (</w:t>
      </w:r>
      <w:proofErr w:type="spellStart"/>
      <w:r w:rsidRPr="00E2322A">
        <w:rPr>
          <w:rFonts w:ascii="Lato" w:eastAsia="Times New Roman" w:hAnsi="Lato"/>
          <w:sz w:val="24"/>
        </w:rPr>
        <w:t>Lemonick</w:t>
      </w:r>
      <w:proofErr w:type="spellEnd"/>
      <w:r w:rsidRPr="00E2322A">
        <w:rPr>
          <w:rFonts w:ascii="Lato" w:eastAsia="Times New Roman" w:hAnsi="Lato"/>
          <w:sz w:val="24"/>
        </w:rPr>
        <w:t>).</w:t>
      </w:r>
    </w:p>
    <w:p w14:paraId="1B01D180" w14:textId="77777777" w:rsidR="00D070E9" w:rsidRPr="00E2322A" w:rsidRDefault="00D070E9" w:rsidP="00D070E9">
      <w:pPr>
        <w:spacing w:line="480" w:lineRule="auto"/>
        <w:ind w:right="80" w:firstLine="720"/>
        <w:jc w:val="both"/>
        <w:rPr>
          <w:rFonts w:ascii="Lato" w:eastAsia="Times New Roman" w:hAnsi="Lato"/>
          <w:sz w:val="24"/>
        </w:rPr>
      </w:pPr>
    </w:p>
    <w:p w14:paraId="2FCEEAC7" w14:textId="77777777" w:rsidR="00CE2984" w:rsidRDefault="00605946" w:rsidP="00D070E9">
      <w:pPr>
        <w:spacing w:line="483" w:lineRule="auto"/>
        <w:ind w:firstLine="720"/>
        <w:jc w:val="both"/>
        <w:rPr>
          <w:rFonts w:ascii="Lato" w:eastAsia="Times New Roman" w:hAnsi="Lato"/>
          <w:sz w:val="24"/>
        </w:rPr>
      </w:pPr>
      <w:r w:rsidRPr="00E2322A">
        <w:rPr>
          <w:rFonts w:ascii="Lato" w:eastAsia="Times New Roman" w:hAnsi="Lato"/>
          <w:sz w:val="24"/>
        </w:rPr>
        <w:t>All these sources, found in academic journals as well as on commercial websites, highlight the warnings conveyed in popular media about what scientific progress might mean for our society. While some sources present these warnings simply as reflections of sentiments prevalent throughout society (</w:t>
      </w:r>
      <w:proofErr w:type="spellStart"/>
      <w:r w:rsidRPr="00E2322A">
        <w:rPr>
          <w:rFonts w:ascii="Lato" w:eastAsia="Times New Roman" w:hAnsi="Lato"/>
          <w:sz w:val="24"/>
        </w:rPr>
        <w:t>Lemonick</w:t>
      </w:r>
      <w:proofErr w:type="spellEnd"/>
      <w:r w:rsidRPr="00E2322A">
        <w:rPr>
          <w:rFonts w:ascii="Lato" w:eastAsia="Times New Roman" w:hAnsi="Lato"/>
          <w:sz w:val="24"/>
        </w:rPr>
        <w:t xml:space="preserve">; </w:t>
      </w:r>
      <w:proofErr w:type="spellStart"/>
      <w:r w:rsidRPr="00E2322A">
        <w:rPr>
          <w:rFonts w:ascii="Lato" w:eastAsia="Times New Roman" w:hAnsi="Lato"/>
          <w:sz w:val="24"/>
        </w:rPr>
        <w:t>Vergano</w:t>
      </w:r>
      <w:proofErr w:type="spellEnd"/>
      <w:r w:rsidRPr="00E2322A">
        <w:rPr>
          <w:rFonts w:ascii="Lato" w:eastAsia="Times New Roman" w:hAnsi="Lato"/>
          <w:sz w:val="24"/>
        </w:rPr>
        <w:t xml:space="preserve"> and </w:t>
      </w:r>
      <w:proofErr w:type="spellStart"/>
      <w:r w:rsidRPr="00E2322A">
        <w:rPr>
          <w:rFonts w:ascii="Lato" w:eastAsia="Times New Roman" w:hAnsi="Lato"/>
          <w:sz w:val="24"/>
        </w:rPr>
        <w:t>Wloszczyna</w:t>
      </w:r>
      <w:proofErr w:type="spellEnd"/>
      <w:r w:rsidRPr="00E2322A">
        <w:rPr>
          <w:rFonts w:ascii="Lato" w:eastAsia="Times New Roman" w:hAnsi="Lato"/>
          <w:sz w:val="24"/>
        </w:rPr>
        <w:t xml:space="preserve">), other researchers provide more complicated discussions about the cultural and political impulses behind them. Briggs and </w:t>
      </w:r>
      <w:proofErr w:type="spellStart"/>
      <w:r w:rsidRPr="00E2322A">
        <w:rPr>
          <w:rFonts w:ascii="Lato" w:eastAsia="Times New Roman" w:hAnsi="Lato"/>
          <w:sz w:val="24"/>
        </w:rPr>
        <w:t>Kelber</w:t>
      </w:r>
      <w:proofErr w:type="spellEnd"/>
      <w:r w:rsidRPr="00E2322A">
        <w:rPr>
          <w:rFonts w:ascii="Lato" w:eastAsia="Times New Roman" w:hAnsi="Lato"/>
          <w:sz w:val="24"/>
        </w:rPr>
        <w:t xml:space="preserve">-Kaye state that these warnings reflect conservative beliefs about the politics of cloning: </w:t>
      </w:r>
    </w:p>
    <w:p w14:paraId="30119A04" w14:textId="77777777" w:rsidR="00CE2984" w:rsidRDefault="00CE2984" w:rsidP="00E2322A">
      <w:pPr>
        <w:spacing w:line="483" w:lineRule="auto"/>
        <w:ind w:firstLine="720"/>
        <w:rPr>
          <w:rFonts w:ascii="Lato" w:eastAsia="Times New Roman" w:hAnsi="Lato"/>
          <w:sz w:val="24"/>
        </w:rPr>
      </w:pPr>
    </w:p>
    <w:p w14:paraId="2E4E52C0" w14:textId="77777777" w:rsidR="00605946" w:rsidRDefault="00605946" w:rsidP="00D070E9">
      <w:pPr>
        <w:spacing w:line="483" w:lineRule="auto"/>
        <w:ind w:firstLine="720"/>
        <w:jc w:val="both"/>
        <w:rPr>
          <w:rFonts w:ascii="Lato" w:eastAsia="Times New Roman" w:hAnsi="Lato"/>
          <w:sz w:val="24"/>
        </w:rPr>
      </w:pPr>
      <w:r w:rsidRPr="00E2322A">
        <w:rPr>
          <w:rFonts w:ascii="Lato" w:eastAsia="Times New Roman" w:hAnsi="Lato"/>
          <w:sz w:val="24"/>
        </w:rPr>
        <w:t>“Those stories that become consumable by a large popular audience provide a good guide to the more conservative cultural narratives of the present” (93). Examples of these “conservative cultural narratives” prove easy to find. A website for family.org not only examines the message films communicate but expresses its own similarly dire predictions. Beginning with a discussion</w:t>
      </w:r>
      <w:bookmarkStart w:id="1" w:name="page3"/>
      <w:bookmarkEnd w:id="1"/>
      <w:r w:rsidR="00E2322A">
        <w:rPr>
          <w:rFonts w:ascii="Lato" w:eastAsia="Times New Roman" w:hAnsi="Lato"/>
          <w:sz w:val="24"/>
        </w:rPr>
        <w:t xml:space="preserve"> </w:t>
      </w:r>
      <w:r w:rsidRPr="00E2322A">
        <w:rPr>
          <w:rFonts w:ascii="Lato" w:eastAsia="Times New Roman" w:hAnsi="Lato"/>
          <w:sz w:val="24"/>
        </w:rPr>
        <w:t>of cloning in films, it ends with a warning to its visitors about “killing human embryos,” “severe, life-threatening abnormalities,” and general “biological and moral disaster” (</w:t>
      </w:r>
      <w:proofErr w:type="spellStart"/>
      <w:r w:rsidRPr="00E2322A">
        <w:rPr>
          <w:rFonts w:ascii="Lato" w:eastAsia="Times New Roman" w:hAnsi="Lato"/>
          <w:sz w:val="24"/>
        </w:rPr>
        <w:t>Earll</w:t>
      </w:r>
      <w:proofErr w:type="spellEnd"/>
      <w:r w:rsidRPr="00E2322A">
        <w:rPr>
          <w:rFonts w:ascii="Lato" w:eastAsia="Times New Roman" w:hAnsi="Lato"/>
          <w:sz w:val="24"/>
        </w:rPr>
        <w:t>).</w:t>
      </w:r>
    </w:p>
    <w:p w14:paraId="0DC94FEE" w14:textId="77777777" w:rsidR="00CE2984" w:rsidRPr="00E2322A" w:rsidRDefault="00CE2984" w:rsidP="00E2322A">
      <w:pPr>
        <w:spacing w:line="483" w:lineRule="auto"/>
        <w:ind w:firstLine="720"/>
        <w:rPr>
          <w:rFonts w:ascii="Lato" w:eastAsia="Times New Roman" w:hAnsi="Lato"/>
          <w:sz w:val="24"/>
        </w:rPr>
      </w:pPr>
    </w:p>
    <w:p w14:paraId="7F0C13D1" w14:textId="77777777" w:rsidR="00605946" w:rsidRPr="00F53C49" w:rsidRDefault="00605946" w:rsidP="00D070E9">
      <w:pPr>
        <w:spacing w:line="509" w:lineRule="auto"/>
        <w:ind w:firstLine="720"/>
        <w:jc w:val="both"/>
        <w:rPr>
          <w:rFonts w:ascii="Lato" w:eastAsia="Times New Roman" w:hAnsi="Lato"/>
          <w:sz w:val="23"/>
        </w:rPr>
      </w:pPr>
      <w:r w:rsidRPr="00E2322A">
        <w:rPr>
          <w:rFonts w:ascii="Lato" w:eastAsia="Times New Roman" w:hAnsi="Lato"/>
          <w:sz w:val="23"/>
        </w:rPr>
        <w:lastRenderedPageBreak/>
        <w:t xml:space="preserve">Interestingly, even those writers and researchers who find in cloning films more optimistic visions for society’s future attribute the optimism not to a trust in science but to faith in science’s limitations and the uniqueness of </w:t>
      </w:r>
      <w:proofErr w:type="gramStart"/>
      <w:r w:rsidRPr="00E2322A">
        <w:rPr>
          <w:rFonts w:ascii="Lato" w:eastAsia="Times New Roman" w:hAnsi="Lato"/>
          <w:sz w:val="23"/>
        </w:rPr>
        <w:t>each individual</w:t>
      </w:r>
      <w:proofErr w:type="gramEnd"/>
      <w:r w:rsidRPr="00E2322A">
        <w:rPr>
          <w:rFonts w:ascii="Lato" w:eastAsia="Times New Roman" w:hAnsi="Lato"/>
          <w:sz w:val="23"/>
        </w:rPr>
        <w:t xml:space="preserve"> (Battaglia; Briggs and </w:t>
      </w:r>
      <w:proofErr w:type="spellStart"/>
      <w:r w:rsidRPr="00E2322A">
        <w:rPr>
          <w:rFonts w:ascii="Lato" w:eastAsia="Times New Roman" w:hAnsi="Lato"/>
          <w:sz w:val="23"/>
        </w:rPr>
        <w:t>Kelber</w:t>
      </w:r>
      <w:proofErr w:type="spellEnd"/>
      <w:r w:rsidRPr="00E2322A">
        <w:rPr>
          <w:rFonts w:ascii="Lato" w:eastAsia="Times New Roman" w:hAnsi="Lato"/>
          <w:sz w:val="23"/>
        </w:rPr>
        <w:t xml:space="preserve">-Kaye; </w:t>
      </w:r>
      <w:proofErr w:type="spellStart"/>
      <w:r w:rsidRPr="00E2322A">
        <w:rPr>
          <w:rFonts w:ascii="Lato" w:eastAsia="Times New Roman" w:hAnsi="Lato"/>
          <w:sz w:val="23"/>
        </w:rPr>
        <w:t>Kakmi</w:t>
      </w:r>
      <w:proofErr w:type="spellEnd"/>
      <w:r w:rsidRPr="00E2322A">
        <w:rPr>
          <w:rFonts w:ascii="Lato" w:eastAsia="Times New Roman" w:hAnsi="Lato"/>
          <w:sz w:val="23"/>
        </w:rPr>
        <w:t xml:space="preserve">). As film scholar </w:t>
      </w:r>
      <w:proofErr w:type="spellStart"/>
      <w:r w:rsidRPr="00E2322A">
        <w:rPr>
          <w:rFonts w:ascii="Lato" w:eastAsia="Times New Roman" w:hAnsi="Lato"/>
          <w:sz w:val="23"/>
        </w:rPr>
        <w:t>Dmetri</w:t>
      </w:r>
      <w:proofErr w:type="spellEnd"/>
      <w:r w:rsidRPr="00E2322A">
        <w:rPr>
          <w:rFonts w:ascii="Lato" w:eastAsia="Times New Roman" w:hAnsi="Lato"/>
          <w:sz w:val="23"/>
        </w:rPr>
        <w:t xml:space="preserve"> </w:t>
      </w:r>
      <w:proofErr w:type="spellStart"/>
      <w:r w:rsidRPr="00E2322A">
        <w:rPr>
          <w:rFonts w:ascii="Lato" w:eastAsia="Times New Roman" w:hAnsi="Lato"/>
          <w:sz w:val="23"/>
        </w:rPr>
        <w:t>Kakmi</w:t>
      </w:r>
      <w:proofErr w:type="spellEnd"/>
      <w:r w:rsidRPr="00E2322A">
        <w:rPr>
          <w:rFonts w:ascii="Lato" w:eastAsia="Times New Roman" w:hAnsi="Lato"/>
          <w:sz w:val="23"/>
        </w:rPr>
        <w:t>, for example, suggests, some films convey the hopeful message that not everything is under scientific control: “The system [cloning] does not take into account the unquantifiable, mysterious aspects of what it means to be fully a human being” (90).</w:t>
      </w:r>
      <w:bookmarkStart w:id="2" w:name="page4"/>
      <w:bookmarkEnd w:id="2"/>
    </w:p>
    <w:p w14:paraId="0D6143E2" w14:textId="77777777" w:rsidR="00605946" w:rsidRPr="00E2322A" w:rsidRDefault="00605946">
      <w:pPr>
        <w:spacing w:line="0" w:lineRule="atLeast"/>
        <w:jc w:val="center"/>
        <w:rPr>
          <w:rFonts w:ascii="Lato" w:eastAsia="Times New Roman" w:hAnsi="Lato"/>
          <w:sz w:val="24"/>
        </w:rPr>
      </w:pPr>
      <w:r w:rsidRPr="00E2322A">
        <w:rPr>
          <w:rFonts w:ascii="Lato" w:eastAsia="Times New Roman" w:hAnsi="Lato"/>
          <w:sz w:val="24"/>
        </w:rPr>
        <w:t>Works Cited</w:t>
      </w:r>
    </w:p>
    <w:p w14:paraId="6775F636" w14:textId="77777777" w:rsidR="00605946" w:rsidRPr="00E2322A" w:rsidRDefault="00605946">
      <w:pPr>
        <w:spacing w:line="276" w:lineRule="exact"/>
        <w:rPr>
          <w:rFonts w:ascii="Lato" w:eastAsia="Times New Roman" w:hAnsi="Lato"/>
        </w:rPr>
      </w:pPr>
    </w:p>
    <w:p w14:paraId="33736FE7" w14:textId="77777777" w:rsidR="00605946" w:rsidRPr="00E2322A" w:rsidRDefault="00605946" w:rsidP="00D070E9">
      <w:pPr>
        <w:spacing w:line="480" w:lineRule="auto"/>
        <w:ind w:left="720" w:right="240" w:hanging="719"/>
        <w:jc w:val="both"/>
        <w:rPr>
          <w:rFonts w:ascii="Lato" w:eastAsia="Times New Roman" w:hAnsi="Lato"/>
          <w:sz w:val="24"/>
        </w:rPr>
      </w:pPr>
      <w:r w:rsidRPr="00E2322A">
        <w:rPr>
          <w:rFonts w:ascii="Lato" w:eastAsia="Times New Roman" w:hAnsi="Lato"/>
          <w:sz w:val="24"/>
        </w:rPr>
        <w:t xml:space="preserve">Battaglia, Deborah. “Multiplicities: An Anthropologist's Thoughts on Replicants and Clones in Popular Film.” Critical Inquiry 27.3 (2001): 493-513. Expanded Academic ASAP. </w:t>
      </w:r>
      <w:proofErr w:type="spellStart"/>
      <w:r w:rsidRPr="00E2322A">
        <w:rPr>
          <w:rFonts w:ascii="Lato" w:eastAsia="Times New Roman" w:hAnsi="Lato"/>
          <w:sz w:val="24"/>
        </w:rPr>
        <w:t>InfoTrac</w:t>
      </w:r>
      <w:proofErr w:type="spellEnd"/>
      <w:r w:rsidRPr="00E2322A">
        <w:rPr>
          <w:rFonts w:ascii="Lato" w:eastAsia="Times New Roman" w:hAnsi="Lato"/>
          <w:sz w:val="24"/>
        </w:rPr>
        <w:t>. DuBois Library, UMass Amherst. 12 August 2005 &lt;http://www.infotra.galegroup.com&gt;.</w:t>
      </w:r>
    </w:p>
    <w:p w14:paraId="6E98B52D" w14:textId="77777777" w:rsidR="00605946" w:rsidRPr="00E2322A" w:rsidRDefault="00605946" w:rsidP="00D070E9">
      <w:pPr>
        <w:spacing w:line="480" w:lineRule="auto"/>
        <w:ind w:left="720" w:right="360" w:hanging="719"/>
        <w:jc w:val="both"/>
        <w:rPr>
          <w:rFonts w:ascii="Lato" w:eastAsia="Times New Roman" w:hAnsi="Lato"/>
          <w:sz w:val="24"/>
        </w:rPr>
      </w:pPr>
      <w:r w:rsidRPr="00E2322A">
        <w:rPr>
          <w:rFonts w:ascii="Lato" w:eastAsia="Times New Roman" w:hAnsi="Lato"/>
          <w:sz w:val="24"/>
        </w:rPr>
        <w:t xml:space="preserve">Briggs, Laura, and Jodi I. </w:t>
      </w:r>
      <w:proofErr w:type="spellStart"/>
      <w:r w:rsidRPr="00E2322A">
        <w:rPr>
          <w:rFonts w:ascii="Lato" w:eastAsia="Times New Roman" w:hAnsi="Lato"/>
          <w:sz w:val="24"/>
        </w:rPr>
        <w:t>Kelber</w:t>
      </w:r>
      <w:proofErr w:type="spellEnd"/>
      <w:r w:rsidRPr="00E2322A">
        <w:rPr>
          <w:rFonts w:ascii="Lato" w:eastAsia="Times New Roman" w:hAnsi="Lato"/>
          <w:sz w:val="24"/>
        </w:rPr>
        <w:t xml:space="preserve">-Kaye. "There is No Unauthorized Breeding in Jurassic Park: Gender and the Uses of Genetics.” NWSA Journal 12.3 (2000): 92-113. Expanded Academic ASAP. </w:t>
      </w:r>
      <w:proofErr w:type="spellStart"/>
      <w:r w:rsidRPr="00E2322A">
        <w:rPr>
          <w:rFonts w:ascii="Lato" w:eastAsia="Times New Roman" w:hAnsi="Lato"/>
          <w:sz w:val="24"/>
        </w:rPr>
        <w:t>InfoTrac</w:t>
      </w:r>
      <w:proofErr w:type="spellEnd"/>
      <w:r w:rsidRPr="00E2322A">
        <w:rPr>
          <w:rFonts w:ascii="Lato" w:eastAsia="Times New Roman" w:hAnsi="Lato"/>
          <w:sz w:val="24"/>
        </w:rPr>
        <w:t>. DuBois Library, UMass Amherst. 12 August 2005 &lt;http://www.infotra.galegroup.com&gt;.</w:t>
      </w:r>
    </w:p>
    <w:p w14:paraId="736B6B64" w14:textId="77777777" w:rsidR="00605946" w:rsidRPr="00E2322A" w:rsidRDefault="00605946" w:rsidP="00D070E9">
      <w:pPr>
        <w:spacing w:line="480" w:lineRule="auto"/>
        <w:ind w:left="720" w:right="440" w:hanging="719"/>
        <w:rPr>
          <w:rFonts w:ascii="Lato" w:eastAsia="Times New Roman" w:hAnsi="Lato"/>
          <w:sz w:val="24"/>
        </w:rPr>
      </w:pPr>
      <w:proofErr w:type="spellStart"/>
      <w:r w:rsidRPr="00E2322A">
        <w:rPr>
          <w:rFonts w:ascii="Lato" w:eastAsia="Times New Roman" w:hAnsi="Lato"/>
          <w:sz w:val="24"/>
        </w:rPr>
        <w:t>Earll</w:t>
      </w:r>
      <w:proofErr w:type="spellEnd"/>
      <w:r w:rsidRPr="00E2322A">
        <w:rPr>
          <w:rFonts w:ascii="Lato" w:eastAsia="Times New Roman" w:hAnsi="Lato"/>
          <w:sz w:val="24"/>
        </w:rPr>
        <w:t>, Carrie Gordon. “The Road to Human Cloning.” 23 March 2001. family.org. 12 August 2005 &lt;http://www.family.org/cforum/fosi/bioethics/cloning/a0027181.cfm&gt;.</w:t>
      </w:r>
    </w:p>
    <w:p w14:paraId="7B03D8D4" w14:textId="77777777" w:rsidR="00605946" w:rsidRPr="00E2322A" w:rsidRDefault="00605946" w:rsidP="00D070E9">
      <w:pPr>
        <w:tabs>
          <w:tab w:val="left" w:pos="8300"/>
        </w:tabs>
        <w:spacing w:line="0" w:lineRule="atLeast"/>
        <w:rPr>
          <w:rFonts w:ascii="Lato" w:eastAsia="Times New Roman" w:hAnsi="Lato"/>
          <w:sz w:val="23"/>
        </w:rPr>
      </w:pPr>
      <w:proofErr w:type="spellStart"/>
      <w:r w:rsidRPr="00E2322A">
        <w:rPr>
          <w:rFonts w:ascii="Lato" w:eastAsia="Times New Roman" w:hAnsi="Lato"/>
          <w:sz w:val="24"/>
        </w:rPr>
        <w:t>Kakmi</w:t>
      </w:r>
      <w:proofErr w:type="spellEnd"/>
      <w:r w:rsidRPr="00E2322A">
        <w:rPr>
          <w:rFonts w:ascii="Lato" w:eastAsia="Times New Roman" w:hAnsi="Lato"/>
          <w:sz w:val="24"/>
        </w:rPr>
        <w:t xml:space="preserve">, </w:t>
      </w:r>
      <w:proofErr w:type="spellStart"/>
      <w:r w:rsidRPr="00E2322A">
        <w:rPr>
          <w:rFonts w:ascii="Lato" w:eastAsia="Times New Roman" w:hAnsi="Lato"/>
          <w:sz w:val="24"/>
        </w:rPr>
        <w:t>Dmetri</w:t>
      </w:r>
      <w:proofErr w:type="spellEnd"/>
      <w:r w:rsidRPr="00E2322A">
        <w:rPr>
          <w:rFonts w:ascii="Lato" w:eastAsia="Times New Roman" w:hAnsi="Lato"/>
          <w:sz w:val="24"/>
        </w:rPr>
        <w:t>. “The Mystery of Being in Gattaca.” Australian Screen Education 35</w:t>
      </w:r>
      <w:r w:rsidRPr="00E2322A">
        <w:rPr>
          <w:rFonts w:ascii="Lato" w:eastAsia="Times New Roman" w:hAnsi="Lato"/>
          <w:sz w:val="23"/>
        </w:rPr>
        <w:t>(2004):</w:t>
      </w:r>
    </w:p>
    <w:p w14:paraId="5DA246CF" w14:textId="77777777" w:rsidR="00605946" w:rsidRPr="00E2322A" w:rsidRDefault="00605946">
      <w:pPr>
        <w:spacing w:line="276" w:lineRule="exact"/>
        <w:rPr>
          <w:rFonts w:ascii="Lato" w:eastAsia="Times New Roman" w:hAnsi="Lato"/>
        </w:rPr>
      </w:pPr>
    </w:p>
    <w:p w14:paraId="35834E8A" w14:textId="77777777" w:rsidR="00605946" w:rsidRPr="00E2322A" w:rsidRDefault="00605946" w:rsidP="00D070E9">
      <w:pPr>
        <w:spacing w:line="0" w:lineRule="atLeast"/>
        <w:ind w:left="720"/>
        <w:rPr>
          <w:rFonts w:ascii="Lato" w:eastAsia="Times New Roman" w:hAnsi="Lato"/>
          <w:sz w:val="24"/>
        </w:rPr>
      </w:pPr>
      <w:r w:rsidRPr="00E2322A">
        <w:rPr>
          <w:rFonts w:ascii="Lato" w:eastAsia="Times New Roman" w:hAnsi="Lato"/>
          <w:sz w:val="24"/>
        </w:rPr>
        <w:t xml:space="preserve">88-90. Communications and Mass Media Complete. EBSCO Databases DuBois </w:t>
      </w:r>
      <w:proofErr w:type="spellStart"/>
      <w:r w:rsidRPr="00E2322A">
        <w:rPr>
          <w:rFonts w:ascii="Lato" w:eastAsia="Times New Roman" w:hAnsi="Lato"/>
          <w:sz w:val="24"/>
        </w:rPr>
        <w:t>Library,UMass</w:t>
      </w:r>
      <w:proofErr w:type="spellEnd"/>
      <w:r w:rsidRPr="00E2322A">
        <w:rPr>
          <w:rFonts w:ascii="Lato" w:eastAsia="Times New Roman" w:hAnsi="Lato"/>
          <w:sz w:val="24"/>
        </w:rPr>
        <w:t xml:space="preserve"> Amherst. 12 August 2005</w:t>
      </w:r>
      <w:r w:rsidR="00D070E9">
        <w:rPr>
          <w:rFonts w:ascii="Lato" w:eastAsia="Times New Roman" w:hAnsi="Lato"/>
          <w:sz w:val="24"/>
        </w:rPr>
        <w:t>.</w:t>
      </w:r>
    </w:p>
    <w:p w14:paraId="0968C7B9" w14:textId="77777777" w:rsidR="00605946" w:rsidRPr="00E2322A" w:rsidRDefault="00605946">
      <w:pPr>
        <w:spacing w:line="276" w:lineRule="exact"/>
        <w:rPr>
          <w:rFonts w:ascii="Lato" w:eastAsia="Times New Roman" w:hAnsi="Lato"/>
        </w:rPr>
      </w:pPr>
    </w:p>
    <w:p w14:paraId="13C2B18B" w14:textId="77777777" w:rsidR="00605946" w:rsidRPr="00E2322A" w:rsidRDefault="00605946">
      <w:pPr>
        <w:spacing w:line="0" w:lineRule="atLeast"/>
        <w:ind w:left="720"/>
        <w:rPr>
          <w:rFonts w:ascii="Lato" w:eastAsia="Times New Roman" w:hAnsi="Lato"/>
          <w:sz w:val="24"/>
        </w:rPr>
      </w:pPr>
      <w:r w:rsidRPr="00E2322A">
        <w:rPr>
          <w:rFonts w:ascii="Lato" w:eastAsia="Times New Roman" w:hAnsi="Lato"/>
          <w:sz w:val="24"/>
        </w:rPr>
        <w:t>&lt;http://search.epnet.com/login.aspx?direct=true&amp;db=ufh&amp;an=13856025&gt;.</w:t>
      </w:r>
    </w:p>
    <w:p w14:paraId="2F21D0DA" w14:textId="77777777" w:rsidR="00605946" w:rsidRPr="00E2322A" w:rsidRDefault="00605946">
      <w:pPr>
        <w:spacing w:line="276" w:lineRule="exact"/>
        <w:rPr>
          <w:rFonts w:ascii="Lato" w:eastAsia="Times New Roman" w:hAnsi="Lato"/>
        </w:rPr>
      </w:pPr>
    </w:p>
    <w:p w14:paraId="3F560D3E" w14:textId="77777777" w:rsidR="00605946" w:rsidRPr="00E2322A" w:rsidRDefault="00605946" w:rsidP="00D070E9">
      <w:pPr>
        <w:spacing w:line="479" w:lineRule="auto"/>
        <w:ind w:left="720" w:right="320" w:hanging="719"/>
        <w:rPr>
          <w:rFonts w:ascii="Lato" w:eastAsia="Times New Roman" w:hAnsi="Lato"/>
          <w:sz w:val="24"/>
        </w:rPr>
      </w:pPr>
      <w:proofErr w:type="spellStart"/>
      <w:r w:rsidRPr="00E2322A">
        <w:rPr>
          <w:rFonts w:ascii="Lato" w:eastAsia="Times New Roman" w:hAnsi="Lato"/>
          <w:sz w:val="24"/>
        </w:rPr>
        <w:t>Lemonick</w:t>
      </w:r>
      <w:proofErr w:type="spellEnd"/>
      <w:r w:rsidRPr="00E2322A">
        <w:rPr>
          <w:rFonts w:ascii="Lato" w:eastAsia="Times New Roman" w:hAnsi="Lato"/>
          <w:sz w:val="24"/>
        </w:rPr>
        <w:t>, Michael D. “Cloning Classics.” Time 8 Nov. 1993: 70. Expanded Academic</w:t>
      </w:r>
      <w:r w:rsidR="00D070E9">
        <w:rPr>
          <w:rFonts w:ascii="Lato" w:eastAsia="Times New Roman" w:hAnsi="Lato"/>
          <w:sz w:val="24"/>
        </w:rPr>
        <w:t xml:space="preserve"> </w:t>
      </w:r>
      <w:r w:rsidRPr="00E2322A">
        <w:rPr>
          <w:rFonts w:ascii="Lato" w:eastAsia="Times New Roman" w:hAnsi="Lato"/>
          <w:sz w:val="24"/>
        </w:rPr>
        <w:t xml:space="preserve">ASAP. </w:t>
      </w:r>
      <w:proofErr w:type="spellStart"/>
      <w:r w:rsidRPr="00E2322A">
        <w:rPr>
          <w:rFonts w:ascii="Lato" w:eastAsia="Times New Roman" w:hAnsi="Lato"/>
          <w:sz w:val="24"/>
        </w:rPr>
        <w:t>InfoTrac</w:t>
      </w:r>
      <w:proofErr w:type="spellEnd"/>
      <w:r w:rsidRPr="00E2322A">
        <w:rPr>
          <w:rFonts w:ascii="Lato" w:eastAsia="Times New Roman" w:hAnsi="Lato"/>
          <w:sz w:val="24"/>
        </w:rPr>
        <w:t>. DuBois Library, UMass Amherst. 12 August 2005 &lt;http://www.infotra.galegroup.com&gt;.</w:t>
      </w:r>
    </w:p>
    <w:p w14:paraId="6346D964" w14:textId="77777777" w:rsidR="00605946" w:rsidRPr="00E2322A" w:rsidRDefault="00605946">
      <w:pPr>
        <w:spacing w:line="2" w:lineRule="exact"/>
        <w:rPr>
          <w:rFonts w:ascii="Lato" w:eastAsia="Times New Roman" w:hAnsi="Lato"/>
        </w:rPr>
      </w:pPr>
    </w:p>
    <w:p w14:paraId="300EB150" w14:textId="77777777" w:rsidR="00605946" w:rsidRPr="00E2322A" w:rsidRDefault="00605946">
      <w:pPr>
        <w:spacing w:line="0" w:lineRule="atLeast"/>
        <w:rPr>
          <w:rFonts w:ascii="Lato" w:eastAsia="Times New Roman" w:hAnsi="Lato"/>
          <w:sz w:val="24"/>
        </w:rPr>
      </w:pPr>
      <w:r w:rsidRPr="00E2322A">
        <w:rPr>
          <w:rFonts w:ascii="Lato" w:eastAsia="Times New Roman" w:hAnsi="Lato"/>
          <w:sz w:val="24"/>
        </w:rPr>
        <w:t>Silver, Lee M. Remaking Eden: How Genetic Engineering and Cloning Will Transform the</w:t>
      </w:r>
    </w:p>
    <w:p w14:paraId="3EB517B0" w14:textId="77777777" w:rsidR="00605946" w:rsidRPr="00E2322A" w:rsidRDefault="00605946">
      <w:pPr>
        <w:spacing w:line="276" w:lineRule="exact"/>
        <w:rPr>
          <w:rFonts w:ascii="Lato" w:eastAsia="Times New Roman" w:hAnsi="Lato"/>
        </w:rPr>
      </w:pPr>
    </w:p>
    <w:p w14:paraId="445A9BAC" w14:textId="77777777" w:rsidR="00605946" w:rsidRPr="00E2322A" w:rsidRDefault="00605946">
      <w:pPr>
        <w:spacing w:line="0" w:lineRule="atLeast"/>
        <w:ind w:left="720"/>
        <w:rPr>
          <w:rFonts w:ascii="Lato" w:eastAsia="Times New Roman" w:hAnsi="Lato"/>
          <w:sz w:val="24"/>
        </w:rPr>
      </w:pPr>
      <w:r w:rsidRPr="00E2322A">
        <w:rPr>
          <w:rFonts w:ascii="Lato" w:eastAsia="Times New Roman" w:hAnsi="Lato"/>
          <w:sz w:val="24"/>
        </w:rPr>
        <w:t>American Family. 1997. New York: Perennial-Harper, 2002.</w:t>
      </w:r>
    </w:p>
    <w:p w14:paraId="6312DC11" w14:textId="77777777" w:rsidR="00605946" w:rsidRPr="00E2322A" w:rsidRDefault="00605946">
      <w:pPr>
        <w:spacing w:line="276" w:lineRule="exact"/>
        <w:rPr>
          <w:rFonts w:ascii="Lato" w:eastAsia="Times New Roman" w:hAnsi="Lato"/>
        </w:rPr>
      </w:pPr>
    </w:p>
    <w:p w14:paraId="6591560F" w14:textId="77777777" w:rsidR="00605946" w:rsidRPr="00E2322A" w:rsidRDefault="00605946">
      <w:pPr>
        <w:spacing w:line="0" w:lineRule="atLeast"/>
        <w:rPr>
          <w:rFonts w:ascii="Lato" w:eastAsia="Times New Roman" w:hAnsi="Lato"/>
          <w:sz w:val="24"/>
        </w:rPr>
      </w:pPr>
      <w:proofErr w:type="spellStart"/>
      <w:r w:rsidRPr="00E2322A">
        <w:rPr>
          <w:rFonts w:ascii="Lato" w:eastAsia="Times New Roman" w:hAnsi="Lato"/>
          <w:sz w:val="24"/>
        </w:rPr>
        <w:t>Vergano</w:t>
      </w:r>
      <w:proofErr w:type="spellEnd"/>
      <w:r w:rsidRPr="00E2322A">
        <w:rPr>
          <w:rFonts w:ascii="Lato" w:eastAsia="Times New Roman" w:hAnsi="Lato"/>
          <w:sz w:val="24"/>
        </w:rPr>
        <w:t xml:space="preserve">, Dan, and Susan </w:t>
      </w:r>
      <w:proofErr w:type="spellStart"/>
      <w:r w:rsidRPr="00E2322A">
        <w:rPr>
          <w:rFonts w:ascii="Lato" w:eastAsia="Times New Roman" w:hAnsi="Lato"/>
          <w:sz w:val="24"/>
        </w:rPr>
        <w:t>Wloszczyna</w:t>
      </w:r>
      <w:proofErr w:type="spellEnd"/>
      <w:r w:rsidRPr="00E2322A">
        <w:rPr>
          <w:rFonts w:ascii="Lato" w:eastAsia="Times New Roman" w:hAnsi="Lato"/>
          <w:sz w:val="24"/>
        </w:rPr>
        <w:t>. “Genetics Take Starring Role on Silver Screen.” USA</w:t>
      </w:r>
    </w:p>
    <w:p w14:paraId="139F6E25" w14:textId="77777777" w:rsidR="00605946" w:rsidRPr="00E2322A" w:rsidRDefault="00605946">
      <w:pPr>
        <w:spacing w:line="276" w:lineRule="exact"/>
        <w:rPr>
          <w:rFonts w:ascii="Lato" w:eastAsia="Times New Roman" w:hAnsi="Lato"/>
        </w:rPr>
      </w:pPr>
    </w:p>
    <w:p w14:paraId="66513C1C" w14:textId="77777777" w:rsidR="00605946" w:rsidRPr="00E2322A" w:rsidRDefault="00605946">
      <w:pPr>
        <w:spacing w:line="0" w:lineRule="atLeast"/>
        <w:ind w:left="720"/>
        <w:rPr>
          <w:rFonts w:ascii="Lato" w:eastAsia="Times New Roman" w:hAnsi="Lato"/>
          <w:sz w:val="24"/>
        </w:rPr>
      </w:pPr>
      <w:r w:rsidRPr="00E2322A">
        <w:rPr>
          <w:rFonts w:ascii="Lato" w:eastAsia="Times New Roman" w:hAnsi="Lato"/>
          <w:sz w:val="24"/>
        </w:rPr>
        <w:t>Today 17 June 2002. 12 August 2005</w:t>
      </w:r>
    </w:p>
    <w:p w14:paraId="557BE0A0" w14:textId="77777777" w:rsidR="00605946" w:rsidRPr="00E2322A" w:rsidRDefault="00605946">
      <w:pPr>
        <w:spacing w:line="277" w:lineRule="exact"/>
        <w:rPr>
          <w:rFonts w:ascii="Lato" w:eastAsia="Times New Roman" w:hAnsi="Lato"/>
        </w:rPr>
      </w:pPr>
    </w:p>
    <w:p w14:paraId="0C654DE5" w14:textId="77777777" w:rsidR="00605946" w:rsidRPr="00E2322A" w:rsidRDefault="00605946">
      <w:pPr>
        <w:spacing w:line="0" w:lineRule="atLeast"/>
        <w:ind w:left="720"/>
        <w:rPr>
          <w:rFonts w:ascii="Lato" w:eastAsia="Times New Roman" w:hAnsi="Lato"/>
          <w:sz w:val="24"/>
        </w:rPr>
      </w:pPr>
      <w:r w:rsidRPr="00E2322A">
        <w:rPr>
          <w:rFonts w:ascii="Lato" w:eastAsia="Times New Roman" w:hAnsi="Lato"/>
          <w:sz w:val="24"/>
        </w:rPr>
        <w:t>&lt;http://www.usatoday.com/news/science/2002-06-18-genetics-movies.htm&gt;.</w:t>
      </w:r>
    </w:p>
    <w:sectPr w:rsidR="00605946" w:rsidRPr="00E2322A" w:rsidSect="00F53C49">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2A"/>
    <w:rsid w:val="002B4DBF"/>
    <w:rsid w:val="00316C52"/>
    <w:rsid w:val="00605946"/>
    <w:rsid w:val="00CD01DF"/>
    <w:rsid w:val="00CE2984"/>
    <w:rsid w:val="00D070E9"/>
    <w:rsid w:val="00E2322A"/>
    <w:rsid w:val="00F5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BD2F9"/>
  <w15:chartTrackingRefBased/>
  <w15:docId w15:val="{E74D8AFF-10A6-40FB-BAF9-13493E21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cp:lastModifiedBy>92321</cp:lastModifiedBy>
  <cp:revision>2</cp:revision>
  <dcterms:created xsi:type="dcterms:W3CDTF">2022-03-09T07:40:00Z</dcterms:created>
  <dcterms:modified xsi:type="dcterms:W3CDTF">2022-03-09T07:40:00Z</dcterms:modified>
</cp:coreProperties>
</file>